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0B" w:rsidRDefault="006B6F0B" w:rsidP="006B6F0B">
      <w:pPr>
        <w:rPr>
          <w:rFonts w:ascii="Arial" w:hAnsi="Arial" w:cs="Arial"/>
          <w:b/>
        </w:rPr>
      </w:pP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If the Council fails to give ‘due regard’, the Council is likely to face a Court challenge.  This will either be through a judicial review of its decision making, the decision may be quashed and/or returned for it to have to be made again, which can be costly and </w:t>
      </w:r>
      <w:r w:rsidRPr="00732A8B">
        <w:rPr>
          <w:rFonts w:ascii="Arial" w:hAnsi="Arial" w:cs="Arial"/>
          <w:i/>
          <w:sz w:val="22"/>
          <w:szCs w:val="22"/>
        </w:rPr>
        <w:lastRenderedPageBreak/>
        <w:t>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w:t>
        </w:r>
        <w:r w:rsidRPr="00732A8B">
          <w:rPr>
            <w:rStyle w:val="Hyperlink"/>
            <w:rFonts w:ascii="Arial" w:hAnsi="Arial" w:cs="Arial"/>
            <w:i/>
            <w:sz w:val="22"/>
            <w:szCs w:val="22"/>
          </w:rPr>
          <w:lastRenderedPageBreak/>
          <w:t>%20Initial%20Equality%20Impact%20Assessment%20screening%20template.doc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6B6F0B" w:rsidRPr="00773DC7" w:rsidRDefault="00CC0C50" w:rsidP="00CC0C50">
            <w:pPr>
              <w:autoSpaceDE w:val="0"/>
              <w:autoSpaceDN w:val="0"/>
              <w:adjustRightInd w:val="0"/>
              <w:rPr>
                <w:rFonts w:ascii="Arial" w:hAnsi="Arial" w:cs="Arial"/>
              </w:rPr>
            </w:pPr>
            <w:r>
              <w:rPr>
                <w:rFonts w:ascii="Arial" w:hAnsi="Arial" w:cs="Arial"/>
                <w:color w:val="000000"/>
              </w:rPr>
              <w:t>This is an assessment of the revised Disciplinary Procedure, which will replace the existing policy which was introduced in 2012. There are no anticipated adverse effects for groups with protected characteristics.</w:t>
            </w: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CC0C50" w:rsidP="00F974E0">
            <w:pPr>
              <w:autoSpaceDE w:val="0"/>
              <w:autoSpaceDN w:val="0"/>
              <w:adjustRightInd w:val="0"/>
              <w:rPr>
                <w:rFonts w:ascii="Arial" w:hAnsi="Arial" w:cs="Arial"/>
                <w:bCs/>
                <w:lang w:eastAsia="en-GB"/>
              </w:rPr>
            </w:pPr>
            <w:r>
              <w:rPr>
                <w:rFonts w:ascii="Arial" w:hAnsi="Arial" w:cs="Arial"/>
                <w:bCs/>
                <w:lang w:eastAsia="en-GB"/>
              </w:rPr>
              <w:t>The principle changes relate to clearly separating the policy from the guidance and having two clear document</w:t>
            </w:r>
            <w:r w:rsidR="00BA2ED2">
              <w:rPr>
                <w:rFonts w:ascii="Arial" w:hAnsi="Arial" w:cs="Arial"/>
                <w:bCs/>
                <w:lang w:eastAsia="en-GB"/>
              </w:rPr>
              <w:t>s</w:t>
            </w:r>
            <w:r>
              <w:rPr>
                <w:rFonts w:ascii="Arial" w:hAnsi="Arial" w:cs="Arial"/>
                <w:bCs/>
                <w:lang w:eastAsia="en-GB"/>
              </w:rPr>
              <w:t xml:space="preserve"> instead of </w:t>
            </w:r>
            <w:r w:rsidR="00E05CC6">
              <w:rPr>
                <w:rFonts w:ascii="Arial" w:hAnsi="Arial" w:cs="Arial"/>
                <w:bCs/>
                <w:lang w:eastAsia="en-GB"/>
              </w:rPr>
              <w:t>four</w:t>
            </w:r>
            <w:r>
              <w:rPr>
                <w:rFonts w:ascii="Arial" w:hAnsi="Arial" w:cs="Arial"/>
                <w:bCs/>
                <w:lang w:eastAsia="en-GB"/>
              </w:rPr>
              <w:t xml:space="preserve"> previous documents. Changes have been made to simplify the process including removing the</w:t>
            </w:r>
            <w:r w:rsidR="00E05CC6">
              <w:rPr>
                <w:rFonts w:ascii="Arial" w:hAnsi="Arial" w:cs="Arial"/>
                <w:bCs/>
                <w:lang w:eastAsia="en-GB"/>
              </w:rPr>
              <w:t xml:space="preserve"> </w:t>
            </w:r>
            <w:r>
              <w:rPr>
                <w:rFonts w:ascii="Arial" w:hAnsi="Arial" w:cs="Arial"/>
                <w:bCs/>
                <w:lang w:eastAsia="en-GB"/>
              </w:rPr>
              <w:t>role of commissioning manager, other than by exception to enable line managers to carry out investigation and simplifying the appeals process.  The informal process has also been strengthened to encourage early intervention and resolution and avoid unnecessary escalations.</w:t>
            </w:r>
          </w:p>
          <w:p w:rsidR="006B6F0B" w:rsidRDefault="00CC0C50" w:rsidP="00CC0C50">
            <w:pPr>
              <w:autoSpaceDE w:val="0"/>
              <w:autoSpaceDN w:val="0"/>
              <w:adjustRightInd w:val="0"/>
              <w:rPr>
                <w:rFonts w:ascii="Arial" w:hAnsi="Arial" w:cs="Arial"/>
                <w:bCs/>
                <w:lang w:eastAsia="en-GB"/>
              </w:rPr>
            </w:pPr>
            <w:r>
              <w:rPr>
                <w:rFonts w:ascii="Arial" w:hAnsi="Arial" w:cs="Arial"/>
                <w:bCs/>
                <w:lang w:eastAsia="en-GB"/>
              </w:rPr>
              <w:lastRenderedPageBreak/>
              <w:t>Changes have been made to reflect current working practices such as use of email communications and remote meetings.</w:t>
            </w:r>
          </w:p>
          <w:p w:rsidR="00406558" w:rsidRPr="00773DC7" w:rsidRDefault="00406558" w:rsidP="00406558">
            <w:pPr>
              <w:autoSpaceDE w:val="0"/>
              <w:autoSpaceDN w:val="0"/>
              <w:adjustRightInd w:val="0"/>
              <w:rPr>
                <w:rFonts w:ascii="Arial" w:hAnsi="Arial" w:cs="Arial"/>
                <w:bCs/>
                <w:lang w:eastAsia="en-GB"/>
              </w:rPr>
            </w:pPr>
            <w:r>
              <w:rPr>
                <w:rFonts w:ascii="Arial" w:hAnsi="Arial" w:cs="Arial"/>
                <w:bCs/>
                <w:lang w:eastAsia="en-GB"/>
              </w:rPr>
              <w:t>Reference has also been made to taking into account any disabilities and adjustments staff may during the process.</w:t>
            </w: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CC0C50" w:rsidRPr="00CA678D" w:rsidRDefault="00CC0C50" w:rsidP="00CC0C50">
            <w:pPr>
              <w:autoSpaceDE w:val="0"/>
              <w:autoSpaceDN w:val="0"/>
              <w:adjustRightInd w:val="0"/>
              <w:rPr>
                <w:rFonts w:ascii="Arial" w:hAnsi="Arial" w:cs="Arial"/>
              </w:rPr>
            </w:pPr>
            <w:r>
              <w:rPr>
                <w:rFonts w:ascii="Arial" w:hAnsi="Arial" w:cs="Arial"/>
              </w:rPr>
              <w:t>Some line managers, t</w:t>
            </w:r>
            <w:r w:rsidRPr="00CA678D">
              <w:rPr>
                <w:rFonts w:ascii="Arial" w:hAnsi="Arial" w:cs="Arial"/>
              </w:rPr>
              <w:t>he Councils’ Corporate Management team, Law &amp; Governance team, Unite and Unison leads</w:t>
            </w:r>
            <w:r>
              <w:rPr>
                <w:rFonts w:ascii="Arial" w:hAnsi="Arial" w:cs="Arial"/>
              </w:rPr>
              <w:t xml:space="preserve"> and</w:t>
            </w:r>
            <w:r w:rsidRPr="00CA678D">
              <w:rPr>
                <w:rFonts w:ascii="Arial" w:hAnsi="Arial" w:cs="Arial"/>
              </w:rPr>
              <w:t xml:space="preserve"> members of the </w:t>
            </w:r>
            <w:r>
              <w:rPr>
                <w:rFonts w:ascii="Arial" w:hAnsi="Arial" w:cs="Arial"/>
              </w:rPr>
              <w:t>People Team,</w:t>
            </w:r>
            <w:r w:rsidRPr="00CA678D">
              <w:rPr>
                <w:rFonts w:ascii="Arial" w:hAnsi="Arial" w:cs="Arial"/>
              </w:rPr>
              <w:t xml:space="preserve"> were invited to comment on the proposed policy. The Policy will go before Council on </w:t>
            </w:r>
            <w:r>
              <w:rPr>
                <w:rFonts w:ascii="Arial" w:hAnsi="Arial" w:cs="Arial"/>
              </w:rPr>
              <w:t>28</w:t>
            </w:r>
            <w:r w:rsidRPr="00CC0C50">
              <w:rPr>
                <w:rFonts w:ascii="Arial" w:hAnsi="Arial" w:cs="Arial"/>
                <w:vertAlign w:val="superscript"/>
              </w:rPr>
              <w:t>th</w:t>
            </w:r>
            <w:r>
              <w:rPr>
                <w:rFonts w:ascii="Arial" w:hAnsi="Arial" w:cs="Arial"/>
              </w:rPr>
              <w:t xml:space="preserve"> November 2022</w:t>
            </w:r>
            <w:r w:rsidRPr="00CA678D">
              <w:rPr>
                <w:rFonts w:ascii="Arial" w:hAnsi="Arial" w:cs="Arial"/>
              </w:rPr>
              <w:t xml:space="preserve"> for approval.  </w:t>
            </w: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406558" w:rsidP="00F974E0">
            <w:pPr>
              <w:autoSpaceDE w:val="0"/>
              <w:autoSpaceDN w:val="0"/>
              <w:adjustRightInd w:val="0"/>
              <w:rPr>
                <w:rFonts w:ascii="Arial" w:hAnsi="Arial" w:cs="Arial"/>
                <w:bCs/>
                <w:lang w:eastAsia="en-GB"/>
              </w:rPr>
            </w:pPr>
            <w:r>
              <w:rPr>
                <w:rFonts w:ascii="Arial" w:hAnsi="Arial" w:cs="Arial"/>
                <w:bCs/>
                <w:lang w:eastAsia="en-GB"/>
              </w:rPr>
              <w:lastRenderedPageBreak/>
              <w:t>There are no adverse impacts envisaged upon those with protected characteristics</w:t>
            </w:r>
          </w:p>
          <w:p w:rsidR="006B6F0B"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406558" w:rsidRPr="00CA678D" w:rsidRDefault="00406558" w:rsidP="00406558">
            <w:pPr>
              <w:rPr>
                <w:rFonts w:ascii="Arial" w:hAnsi="Arial" w:cs="Arial"/>
                <w:lang w:eastAsia="en-GB"/>
              </w:rPr>
            </w:pPr>
            <w:r>
              <w:rPr>
                <w:rFonts w:ascii="Arial" w:hAnsi="Arial" w:cs="Arial"/>
                <w:lang w:eastAsia="en-GB"/>
              </w:rPr>
              <w:t>Employment p</w:t>
            </w:r>
            <w:r w:rsidRPr="00CA678D">
              <w:rPr>
                <w:rFonts w:ascii="Arial" w:hAnsi="Arial" w:cs="Arial"/>
                <w:lang w:eastAsia="en-GB"/>
              </w:rPr>
              <w:t xml:space="preserve">olicies </w:t>
            </w:r>
            <w:r>
              <w:rPr>
                <w:rFonts w:ascii="Arial" w:hAnsi="Arial" w:cs="Arial"/>
                <w:lang w:eastAsia="en-GB"/>
              </w:rPr>
              <w:t>are</w:t>
            </w:r>
            <w:r w:rsidRPr="00CA678D">
              <w:rPr>
                <w:rFonts w:ascii="Arial" w:hAnsi="Arial" w:cs="Arial"/>
                <w:lang w:eastAsia="en-GB"/>
              </w:rPr>
              <w:t xml:space="preserve"> subject to regular reviews of any changes made to legislation/ directives by central government. Any challenges to the policy that result in gaps or irregularities being found will be amended following further review, agreement between the employer and the local trade unions, and subsequent sign off from Council (if required).</w:t>
            </w:r>
          </w:p>
          <w:p w:rsidR="00406558" w:rsidRPr="00CA678D" w:rsidRDefault="00406558" w:rsidP="00406558">
            <w:pPr>
              <w:rPr>
                <w:rFonts w:ascii="Arial" w:hAnsi="Arial" w:cs="Arial"/>
                <w:lang w:eastAsia="en-GB"/>
              </w:rPr>
            </w:pPr>
          </w:p>
          <w:p w:rsidR="00406558" w:rsidRPr="00CA678D" w:rsidRDefault="00406558" w:rsidP="00406558">
            <w:pPr>
              <w:rPr>
                <w:rFonts w:ascii="Arial" w:hAnsi="Arial" w:cs="Arial"/>
                <w:lang w:eastAsia="en-GB"/>
              </w:rPr>
            </w:pPr>
            <w:r w:rsidRPr="00CA678D">
              <w:rPr>
                <w:rFonts w:ascii="Arial" w:hAnsi="Arial" w:cs="Arial"/>
                <w:lang w:eastAsia="en-GB"/>
              </w:rPr>
              <w:t>All managers will receive training on this policy and regular meetings with respective service area Business Partners.</w:t>
            </w:r>
          </w:p>
          <w:p w:rsidR="00406558" w:rsidRPr="00CA678D" w:rsidRDefault="00406558" w:rsidP="00406558">
            <w:pPr>
              <w:rPr>
                <w:rFonts w:ascii="Arial" w:hAnsi="Arial" w:cs="Arial"/>
                <w:lang w:eastAsia="en-GB"/>
              </w:rPr>
            </w:pPr>
          </w:p>
          <w:p w:rsidR="00406558" w:rsidRPr="00D90EB2" w:rsidRDefault="00406558" w:rsidP="00406558">
            <w:pPr>
              <w:rPr>
                <w:lang w:eastAsia="en-GB"/>
              </w:rPr>
            </w:pPr>
            <w:r w:rsidRPr="00CA678D">
              <w:rPr>
                <w:rFonts w:ascii="Arial" w:hAnsi="Arial" w:cs="Arial"/>
                <w:lang w:eastAsia="en-GB"/>
              </w:rPr>
              <w:t xml:space="preserve">The effectiveness of the policy will be monitored through the number of disciplinary investigations, hearings and appeals that take place. </w:t>
            </w:r>
          </w:p>
          <w:p w:rsidR="006B6F0B" w:rsidRDefault="006B6F0B" w:rsidP="00F974E0">
            <w:pPr>
              <w:rPr>
                <w:lang w:eastAsia="en-GB"/>
              </w:rPr>
            </w:pP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406558">
        <w:rPr>
          <w:rFonts w:ascii="Arial" w:hAnsi="Arial" w:cs="Arial"/>
        </w:rPr>
        <w:t xml:space="preserve"> Gail Malkin</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406558">
        <w:rPr>
          <w:rFonts w:ascii="Arial" w:hAnsi="Arial" w:cs="Arial"/>
        </w:rPr>
        <w:t xml:space="preserve"> Head of People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406558" w:rsidRPr="00406558">
        <w:rPr>
          <w:rFonts w:ascii="Arial" w:hAnsi="Arial" w:cs="Arial"/>
          <w:highlight w:val="green"/>
        </w:rPr>
        <w:t>xxxxx</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50" w:rsidRDefault="00CC0C50" w:rsidP="00B21479">
      <w:r>
        <w:separator/>
      </w:r>
    </w:p>
  </w:endnote>
  <w:endnote w:type="continuationSeparator" w:id="0">
    <w:p w:rsidR="00CC0C50" w:rsidRDefault="00CC0C50"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w:t>
    </w:r>
    <w:r w:rsidR="00CC0C50">
      <w:rPr>
        <w:rFonts w:ascii="Arial" w:hAnsi="Arial" w:cs="Arial"/>
        <w:sz w:val="20"/>
        <w:szCs w:val="20"/>
      </w:rPr>
      <w:tab/>
    </w:r>
    <w:r w:rsidRPr="000B0D2A">
      <w:rPr>
        <w:rFonts w:ascii="Arial" w:hAnsi="Arial" w:cs="Arial"/>
        <w:sz w:val="20"/>
        <w:szCs w:val="20"/>
      </w:rPr>
      <w:t xml:space="preserve">Dated: </w:t>
    </w:r>
    <w:r w:rsidR="006B6F0B">
      <w:rPr>
        <w:rFonts w:ascii="Arial" w:hAnsi="Arial" w:cs="Arial"/>
        <w:sz w:val="20"/>
        <w:szCs w:val="20"/>
      </w:rPr>
      <w:t xml:space="preserve">08/08/14          </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6B39FD">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6B39FD">
      <w:rPr>
        <w:rFonts w:ascii="Arial" w:hAnsi="Arial" w:cs="Arial"/>
        <w:b/>
        <w:bCs/>
        <w:noProof/>
        <w:sz w:val="20"/>
        <w:szCs w:val="20"/>
      </w:rPr>
      <w:t>4</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50" w:rsidRDefault="00CC0C50" w:rsidP="00B21479">
      <w:r>
        <w:separator/>
      </w:r>
    </w:p>
  </w:footnote>
  <w:footnote w:type="continuationSeparator" w:id="0">
    <w:p w:rsidR="00CC0C50" w:rsidRDefault="00CC0C50"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50"/>
    <w:rsid w:val="000B0D2A"/>
    <w:rsid w:val="000B4310"/>
    <w:rsid w:val="004000D7"/>
    <w:rsid w:val="00406558"/>
    <w:rsid w:val="00504E43"/>
    <w:rsid w:val="005B53A4"/>
    <w:rsid w:val="006B39FD"/>
    <w:rsid w:val="006B6F0B"/>
    <w:rsid w:val="007908F4"/>
    <w:rsid w:val="008A22C6"/>
    <w:rsid w:val="009344AE"/>
    <w:rsid w:val="00B21479"/>
    <w:rsid w:val="00BA2ED2"/>
    <w:rsid w:val="00C07F80"/>
    <w:rsid w:val="00CC0C50"/>
    <w:rsid w:val="00CE1DAB"/>
    <w:rsid w:val="00D55026"/>
    <w:rsid w:val="00E05CC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B55981D2-0258-463C-AA76-75611D09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F2FB-35A9-4F2E-94F5-EF00DE8C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E631D89F</Template>
  <TotalTime>0</TotalTime>
  <Pages>4</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abowman</dc:creator>
  <cp:lastModifiedBy>TYRELL Lucy</cp:lastModifiedBy>
  <cp:revision>2</cp:revision>
  <dcterms:created xsi:type="dcterms:W3CDTF">2023-01-18T17:34:00Z</dcterms:created>
  <dcterms:modified xsi:type="dcterms:W3CDTF">2023-01-18T17:34:00Z</dcterms:modified>
</cp:coreProperties>
</file>